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09B9A" w14:textId="6AC49E63" w:rsidR="00EB4F92" w:rsidRPr="00081543" w:rsidRDefault="0087198F">
      <w:r>
        <w:rPr>
          <w:rFonts w:ascii="Verdana" w:hAnsi="Verdana"/>
          <w:noProof/>
          <w:sz w:val="20"/>
          <w:szCs w:val="20"/>
        </w:rPr>
        <w:drawing>
          <wp:anchor distT="0" distB="0" distL="114300" distR="114300" simplePos="0" relativeHeight="251659264" behindDoc="0" locked="0" layoutInCell="1" allowOverlap="1" wp14:anchorId="4982DBAB" wp14:editId="012131B6">
            <wp:simplePos x="0" y="0"/>
            <wp:positionH relativeFrom="margin">
              <wp:posOffset>3017520</wp:posOffset>
            </wp:positionH>
            <wp:positionV relativeFrom="paragraph">
              <wp:posOffset>-167640</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F92" w:rsidRPr="00081543">
        <w:rPr>
          <w:b/>
          <w:bCs w:val="0"/>
        </w:rPr>
        <w:t>Press release:</w:t>
      </w:r>
      <w:r w:rsidR="00EB4F92">
        <w:t xml:space="preserve"> </w:t>
      </w:r>
      <w:r w:rsidR="005B4FA7">
        <w:t>08 October 2020</w:t>
      </w:r>
      <w:r w:rsidR="00EB4F92">
        <w:br/>
      </w:r>
      <w:r w:rsidR="00523B5E" w:rsidRPr="00081543">
        <w:rPr>
          <w:b/>
          <w:bCs w:val="0"/>
        </w:rPr>
        <w:t>Word count:</w:t>
      </w:r>
      <w:r w:rsidR="00081543">
        <w:rPr>
          <w:b/>
          <w:bCs w:val="0"/>
        </w:rPr>
        <w:t xml:space="preserve"> </w:t>
      </w:r>
      <w:r w:rsidR="00E61976">
        <w:t>304</w:t>
      </w:r>
    </w:p>
    <w:p w14:paraId="0721E7F1" w14:textId="3ACBC47E" w:rsidR="00523B5E" w:rsidRDefault="00523B5E"/>
    <w:p w14:paraId="363DFB9A" w14:textId="297C394D" w:rsidR="00523B5E" w:rsidRPr="00081543" w:rsidRDefault="00523B5E" w:rsidP="00032235">
      <w:pPr>
        <w:spacing w:line="276" w:lineRule="auto"/>
        <w:rPr>
          <w:b/>
          <w:bCs w:val="0"/>
        </w:rPr>
      </w:pPr>
      <w:r w:rsidRPr="00081543">
        <w:rPr>
          <w:b/>
          <w:bCs w:val="0"/>
        </w:rPr>
        <w:t xml:space="preserve">Actisense </w:t>
      </w:r>
      <w:r w:rsidR="00E154D2">
        <w:rPr>
          <w:b/>
          <w:bCs w:val="0"/>
        </w:rPr>
        <w:t>hailed Best Marine Tech Company at South Coast Tech Awards 2020</w:t>
      </w:r>
    </w:p>
    <w:p w14:paraId="5DBF1568" w14:textId="505C8726" w:rsidR="00523B5E" w:rsidRDefault="00523B5E" w:rsidP="00032235">
      <w:pPr>
        <w:spacing w:line="276" w:lineRule="auto"/>
        <w:jc w:val="both"/>
      </w:pPr>
      <w:r>
        <w:t>Poole-based marine electronics speci</w:t>
      </w:r>
      <w:r w:rsidR="00B83281">
        <w:t xml:space="preserve">alists, Actisense, were </w:t>
      </w:r>
      <w:r w:rsidR="00E154D2">
        <w:t>named</w:t>
      </w:r>
      <w:r w:rsidR="00B83281">
        <w:t xml:space="preserve"> </w:t>
      </w:r>
      <w:r w:rsidR="00E154D2">
        <w:t>Best Marine Tech Company at a virtual awards ceremony for the annual South Coast Tech Awards</w:t>
      </w:r>
      <w:r w:rsidR="008E1919">
        <w:t xml:space="preserve"> on Wednesday 7</w:t>
      </w:r>
      <w:r w:rsidR="008E1919" w:rsidRPr="008E1919">
        <w:rPr>
          <w:vertAlign w:val="superscript"/>
        </w:rPr>
        <w:t>th</w:t>
      </w:r>
      <w:r w:rsidR="008E1919">
        <w:t xml:space="preserve"> October 2020</w:t>
      </w:r>
      <w:r w:rsidR="00B83281">
        <w:t>.</w:t>
      </w:r>
    </w:p>
    <w:p w14:paraId="34EACD45" w14:textId="0AD7F094" w:rsidR="00E154D2" w:rsidRDefault="00E154D2" w:rsidP="00032235">
      <w:pPr>
        <w:spacing w:line="276" w:lineRule="auto"/>
        <w:jc w:val="both"/>
      </w:pPr>
      <w:r>
        <w:t>Hosted by BBC Click’s Spencer Kelly</w:t>
      </w:r>
      <w:r w:rsidR="00B65AB1">
        <w:t xml:space="preserve"> from a studio in Southampton</w:t>
      </w:r>
      <w:r>
        <w:t xml:space="preserve">, these awards celebrate innovators and leaders in technology across multiple sectors. </w:t>
      </w:r>
      <w:proofErr w:type="gramStart"/>
      <w:r>
        <w:t>Typically</w:t>
      </w:r>
      <w:proofErr w:type="gramEnd"/>
      <w:r>
        <w:t xml:space="preserve"> a glitzy awards bash hosted on the South Coast, the ceremony was held online instead due to constrictions caused by the pandemic.</w:t>
      </w:r>
    </w:p>
    <w:p w14:paraId="20CC2BB9" w14:textId="56054120" w:rsidR="00E154D2" w:rsidRDefault="00B3034F" w:rsidP="00032235">
      <w:pPr>
        <w:spacing w:line="276" w:lineRule="auto"/>
        <w:jc w:val="both"/>
      </w:pPr>
      <w:r>
        <w:t xml:space="preserve">The Marine sector </w:t>
      </w:r>
      <w:proofErr w:type="gramStart"/>
      <w:r>
        <w:t>is of significant importance</w:t>
      </w:r>
      <w:proofErr w:type="gramEnd"/>
      <w:r>
        <w:t xml:space="preserve"> to the UK economy, and the Marine Tech Company Award was kindly sponsored by Blake Morgan LLP</w:t>
      </w:r>
      <w:r w:rsidR="00B65AB1">
        <w:t>. Dan Geddes, Partner at the law firm, presented Actisense with the award, citing their impressive technology and innovation, and their adaptability in bringing that technology to other vertical markets.</w:t>
      </w:r>
    </w:p>
    <w:p w14:paraId="77F0CB8D" w14:textId="3B5A5D03" w:rsidR="00B65AB1" w:rsidRDefault="00B65AB1" w:rsidP="00032235">
      <w:pPr>
        <w:spacing w:line="276" w:lineRule="auto"/>
        <w:jc w:val="both"/>
      </w:pPr>
      <w:r>
        <w:t>Actisense CEO, Phil Whitehurst, was in the online audience:</w:t>
      </w:r>
    </w:p>
    <w:p w14:paraId="14AF0CCA" w14:textId="3F70CB49" w:rsidR="00B65AB1" w:rsidRDefault="00B65AB1" w:rsidP="00032235">
      <w:pPr>
        <w:spacing w:line="276" w:lineRule="auto"/>
        <w:jc w:val="both"/>
      </w:pPr>
      <w:r>
        <w:t>“</w:t>
      </w:r>
      <w:r w:rsidRPr="00B65AB1">
        <w:rPr>
          <w:i/>
          <w:iCs/>
        </w:rPr>
        <w:t xml:space="preserve">Thank you to the judges and organisers! This is a wonderful accolade for our hard-working team. </w:t>
      </w:r>
      <w:proofErr w:type="gramStart"/>
      <w:r w:rsidRPr="00B65AB1">
        <w:rPr>
          <w:i/>
          <w:iCs/>
        </w:rPr>
        <w:t>We’ve</w:t>
      </w:r>
      <w:proofErr w:type="gramEnd"/>
      <w:r w:rsidRPr="00B65AB1">
        <w:rPr>
          <w:i/>
          <w:iCs/>
        </w:rPr>
        <w:t xml:space="preserve"> been active in the marine technology sector for 23 years now, and we are amazed by the constant innovation by the sector as a whole. We are spurred on to create ever-more creative solutions for our sector’s biggest electronics challenges. Complete</w:t>
      </w:r>
      <w:r w:rsidR="002F5019">
        <w:rPr>
          <w:i/>
          <w:iCs/>
        </w:rPr>
        <w:t>ly</w:t>
      </w:r>
      <w:r w:rsidRPr="00B65AB1">
        <w:rPr>
          <w:i/>
          <w:iCs/>
        </w:rPr>
        <w:t xml:space="preserve"> humbled and grateful for this award.</w:t>
      </w:r>
      <w:r>
        <w:t>”</w:t>
      </w:r>
    </w:p>
    <w:p w14:paraId="1F79E210" w14:textId="3E86DB52" w:rsidR="00E154D2" w:rsidRDefault="00E154D2" w:rsidP="00032235">
      <w:pPr>
        <w:spacing w:line="276" w:lineRule="auto"/>
        <w:jc w:val="both"/>
      </w:pPr>
      <w:r>
        <w:t xml:space="preserve">The awards are organised </w:t>
      </w:r>
      <w:r w:rsidR="00B3034F">
        <w:t xml:space="preserve">annually </w:t>
      </w:r>
      <w:r>
        <w:t>by The Business Magazine</w:t>
      </w:r>
      <w:r w:rsidR="00B3034F">
        <w:t xml:space="preserve">. </w:t>
      </w:r>
      <w:r>
        <w:t xml:space="preserve">With hundreds in the audience, Actisense Marketing Manager, Justin Cohen, commented on the virtual event’s proceedings: </w:t>
      </w:r>
    </w:p>
    <w:p w14:paraId="30BAFC8A" w14:textId="351BFEF2" w:rsidR="00B83281" w:rsidRDefault="00E154D2" w:rsidP="00032235">
      <w:pPr>
        <w:spacing w:line="276" w:lineRule="auto"/>
        <w:jc w:val="both"/>
      </w:pPr>
      <w:r>
        <w:t>“</w:t>
      </w:r>
      <w:r w:rsidRPr="00E154D2">
        <w:rPr>
          <w:i/>
          <w:iCs/>
        </w:rPr>
        <w:t xml:space="preserve">The whole event was very cleverly put together. From virtual “sponsor’s table” Zoom rooms, to interactive chat functionality with other finalists and sponsors, the collective audience felt engaged and the event had </w:t>
      </w:r>
      <w:r w:rsidR="00B3034F">
        <w:rPr>
          <w:i/>
          <w:iCs/>
        </w:rPr>
        <w:t>no less</w:t>
      </w:r>
      <w:r w:rsidRPr="00E154D2">
        <w:rPr>
          <w:i/>
          <w:iCs/>
        </w:rPr>
        <w:t xml:space="preserve"> excitement </w:t>
      </w:r>
      <w:r w:rsidR="00B3034F">
        <w:rPr>
          <w:i/>
          <w:iCs/>
        </w:rPr>
        <w:t xml:space="preserve">than </w:t>
      </w:r>
      <w:r w:rsidRPr="00E154D2">
        <w:rPr>
          <w:i/>
          <w:iCs/>
        </w:rPr>
        <w:t xml:space="preserve">a live awards ceremony. Congratulations to the organisers and, of course, to </w:t>
      </w:r>
      <w:r w:rsidR="00B3034F">
        <w:rPr>
          <w:i/>
          <w:iCs/>
        </w:rPr>
        <w:t>our</w:t>
      </w:r>
      <w:r w:rsidRPr="00E154D2">
        <w:rPr>
          <w:i/>
          <w:iCs/>
        </w:rPr>
        <w:t xml:space="preserve"> great host in Spencer Kelly!</w:t>
      </w:r>
      <w:r>
        <w:t>”</w:t>
      </w:r>
    </w:p>
    <w:p w14:paraId="0AF2DBA1" w14:textId="56A22219" w:rsidR="0087198F" w:rsidRDefault="0087198F" w:rsidP="00032235">
      <w:pPr>
        <w:spacing w:line="276" w:lineRule="auto"/>
        <w:jc w:val="both"/>
      </w:pPr>
      <w:r>
        <w:t xml:space="preserve">For more information about Actisense, visit </w:t>
      </w:r>
      <w:hyperlink r:id="rId6" w:history="1">
        <w:r w:rsidRPr="00304539">
          <w:rPr>
            <w:rStyle w:val="Hyperlink"/>
          </w:rPr>
          <w:t>www.actisense.com</w:t>
        </w:r>
      </w:hyperlink>
      <w:r>
        <w:t xml:space="preserve">. </w:t>
      </w:r>
    </w:p>
    <w:p w14:paraId="2502ECB4" w14:textId="1011DBFD" w:rsidR="0087198F" w:rsidRDefault="0087198F" w:rsidP="00032235">
      <w:pPr>
        <w:spacing w:line="276" w:lineRule="auto"/>
      </w:pPr>
      <w:r>
        <w:t xml:space="preserve">For more about the Awards, visit </w:t>
      </w:r>
      <w:hyperlink r:id="rId7" w:history="1">
        <w:r w:rsidR="005442C3" w:rsidRPr="00035EA3">
          <w:rPr>
            <w:rStyle w:val="Hyperlink"/>
          </w:rPr>
          <w:t>https://www.southcoasttechawards.co.uk</w:t>
        </w:r>
      </w:hyperlink>
      <w:r w:rsidR="005442C3">
        <w:t xml:space="preserve">. </w:t>
      </w:r>
    </w:p>
    <w:p w14:paraId="2EDD2154" w14:textId="6D226992" w:rsidR="0087198F" w:rsidRPr="0087198F" w:rsidRDefault="0087198F" w:rsidP="0087198F">
      <w:pPr>
        <w:pStyle w:val="ListParagraph"/>
        <w:numPr>
          <w:ilvl w:val="0"/>
          <w:numId w:val="1"/>
        </w:numPr>
        <w:rPr>
          <w:b/>
          <w:bCs w:val="0"/>
        </w:rPr>
      </w:pPr>
      <w:r w:rsidRPr="0087198F">
        <w:rPr>
          <w:b/>
          <w:bCs w:val="0"/>
        </w:rPr>
        <w:t>ENDS</w:t>
      </w:r>
    </w:p>
    <w:p w14:paraId="460D0946" w14:textId="77777777" w:rsidR="00032235" w:rsidRDefault="00032235" w:rsidP="0087198F">
      <w:pPr>
        <w:rPr>
          <w:b/>
          <w:bCs w:val="0"/>
        </w:rPr>
      </w:pPr>
    </w:p>
    <w:p w14:paraId="66F5BA7C" w14:textId="7D97DD2D" w:rsidR="0087198F" w:rsidRPr="0087198F" w:rsidRDefault="0087198F" w:rsidP="0087198F">
      <w:pPr>
        <w:rPr>
          <w:b/>
          <w:bCs w:val="0"/>
        </w:rPr>
      </w:pPr>
      <w:r w:rsidRPr="0087198F">
        <w:rPr>
          <w:b/>
          <w:bCs w:val="0"/>
        </w:rPr>
        <w:t>Editors Notes:</w:t>
      </w:r>
    </w:p>
    <w:p w14:paraId="0189B005" w14:textId="6003DD05" w:rsidR="0087198F" w:rsidRDefault="0087198F" w:rsidP="0087198F">
      <w: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80 distributors in 40 countries worldwide.</w:t>
      </w:r>
    </w:p>
    <w:p w14:paraId="5C38EF76" w14:textId="2AD9D33E" w:rsidR="0087198F" w:rsidRDefault="0087198F" w:rsidP="0087198F">
      <w:r>
        <w:t xml:space="preserve">To arrange an interview with Phil Whitehurst, contact </w:t>
      </w:r>
      <w:hyperlink r:id="rId8" w:history="1">
        <w:r w:rsidRPr="00304539">
          <w:rPr>
            <w:rStyle w:val="Hyperlink"/>
          </w:rPr>
          <w:t>justin.cohen@actisense.com</w:t>
        </w:r>
      </w:hyperlink>
      <w:r>
        <w:t xml:space="preserve">. </w:t>
      </w:r>
    </w:p>
    <w:sectPr w:rsidR="00871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o">
    <w:altName w:val="Arial"/>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9F3D7F"/>
    <w:multiLevelType w:val="hybridMultilevel"/>
    <w:tmpl w:val="3A900672"/>
    <w:lvl w:ilvl="0" w:tplc="FBFC9442">
      <w:start w:val="1"/>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92"/>
    <w:rsid w:val="00032235"/>
    <w:rsid w:val="00081543"/>
    <w:rsid w:val="002F5019"/>
    <w:rsid w:val="00523B5E"/>
    <w:rsid w:val="005442C3"/>
    <w:rsid w:val="005B4FA7"/>
    <w:rsid w:val="0087198F"/>
    <w:rsid w:val="008E1919"/>
    <w:rsid w:val="00A849A4"/>
    <w:rsid w:val="00AA661E"/>
    <w:rsid w:val="00B3034F"/>
    <w:rsid w:val="00B65AB1"/>
    <w:rsid w:val="00B83281"/>
    <w:rsid w:val="00E154D2"/>
    <w:rsid w:val="00E61976"/>
    <w:rsid w:val="00E61A23"/>
    <w:rsid w:val="00EB4F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BF8B6"/>
  <w15:chartTrackingRefBased/>
  <w15:docId w15:val="{5863C98F-807B-456E-B843-B00378D4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98F"/>
    <w:rPr>
      <w:color w:val="0563C1" w:themeColor="hyperlink"/>
      <w:u w:val="single"/>
    </w:rPr>
  </w:style>
  <w:style w:type="character" w:styleId="UnresolvedMention">
    <w:name w:val="Unresolved Mention"/>
    <w:basedOn w:val="DefaultParagraphFont"/>
    <w:uiPriority w:val="99"/>
    <w:semiHidden/>
    <w:unhideWhenUsed/>
    <w:rsid w:val="0087198F"/>
    <w:rPr>
      <w:color w:val="605E5C"/>
      <w:shd w:val="clear" w:color="auto" w:fill="E1DFDD"/>
    </w:rPr>
  </w:style>
  <w:style w:type="paragraph" w:styleId="ListParagraph">
    <w:name w:val="List Paragraph"/>
    <w:basedOn w:val="Normal"/>
    <w:uiPriority w:val="34"/>
    <w:qFormat/>
    <w:rsid w:val="00871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50990">
      <w:bodyDiv w:val="1"/>
      <w:marLeft w:val="0"/>
      <w:marRight w:val="0"/>
      <w:marTop w:val="0"/>
      <w:marBottom w:val="0"/>
      <w:divBdr>
        <w:top w:val="none" w:sz="0" w:space="0" w:color="auto"/>
        <w:left w:val="none" w:sz="0" w:space="0" w:color="auto"/>
        <w:bottom w:val="none" w:sz="0" w:space="0" w:color="auto"/>
        <w:right w:val="none" w:sz="0" w:space="0" w:color="auto"/>
      </w:divBdr>
    </w:div>
    <w:div w:id="68774934">
      <w:bodyDiv w:val="1"/>
      <w:marLeft w:val="0"/>
      <w:marRight w:val="0"/>
      <w:marTop w:val="0"/>
      <w:marBottom w:val="0"/>
      <w:divBdr>
        <w:top w:val="none" w:sz="0" w:space="0" w:color="auto"/>
        <w:left w:val="none" w:sz="0" w:space="0" w:color="auto"/>
        <w:bottom w:val="none" w:sz="0" w:space="0" w:color="auto"/>
        <w:right w:val="none" w:sz="0" w:space="0" w:color="auto"/>
      </w:divBdr>
    </w:div>
    <w:div w:id="177520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southcoasttechawards.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6</cp:revision>
  <dcterms:created xsi:type="dcterms:W3CDTF">2020-10-08T08:01:00Z</dcterms:created>
  <dcterms:modified xsi:type="dcterms:W3CDTF">2020-10-08T10:47:00Z</dcterms:modified>
</cp:coreProperties>
</file>